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FCD3" w14:textId="1F383FF0" w:rsidR="005D62FD" w:rsidRDefault="005D62FD" w:rsidP="00D00892">
      <w:pPr>
        <w:jc w:val="center"/>
        <w:rPr>
          <w:rFonts w:cstheme="minorHAnsi"/>
          <w:b/>
          <w:bCs/>
          <w:sz w:val="28"/>
          <w:szCs w:val="28"/>
        </w:rPr>
      </w:pPr>
      <w:r w:rsidRPr="006349DA">
        <w:rPr>
          <w:rFonts w:cstheme="minorHAnsi"/>
          <w:b/>
          <w:bCs/>
          <w:sz w:val="28"/>
          <w:szCs w:val="28"/>
        </w:rPr>
        <w:t>Jeżeli powrót do biura to tylko wsparty przez technologię</w:t>
      </w:r>
    </w:p>
    <w:p w14:paraId="29F09F45" w14:textId="77777777" w:rsidR="00DD23BF" w:rsidRPr="006349DA" w:rsidRDefault="00DD23BF" w:rsidP="006349DA">
      <w:pPr>
        <w:jc w:val="center"/>
        <w:rPr>
          <w:rFonts w:cstheme="minorHAnsi"/>
          <w:b/>
          <w:bCs/>
          <w:sz w:val="28"/>
          <w:szCs w:val="28"/>
        </w:rPr>
      </w:pPr>
    </w:p>
    <w:p w14:paraId="02EA73E5" w14:textId="5875D14D" w:rsidR="005D62FD" w:rsidRPr="00D00892" w:rsidRDefault="00445BE7" w:rsidP="00445BE7">
      <w:pPr>
        <w:jc w:val="center"/>
        <w:rPr>
          <w:rFonts w:cstheme="minorHAnsi"/>
          <w:b/>
          <w:bCs/>
          <w:lang w:val="en-GB"/>
        </w:rPr>
      </w:pPr>
      <w:r w:rsidRPr="00B43ADD">
        <w:rPr>
          <w:lang w:val="en-GB"/>
        </w:rPr>
        <w:t xml:space="preserve">Jakub Abramczyk, </w:t>
      </w:r>
      <w:r>
        <w:rPr>
          <w:lang w:val="en-GB"/>
        </w:rPr>
        <w:t xml:space="preserve">Poly </w:t>
      </w:r>
      <w:r w:rsidRPr="00B43ADD">
        <w:rPr>
          <w:lang w:val="en-GB"/>
        </w:rPr>
        <w:t>Sales Director Eastern Europe</w:t>
      </w:r>
      <w:r>
        <w:rPr>
          <w:lang w:val="en-GB"/>
        </w:rPr>
        <w:t xml:space="preserve"> </w:t>
      </w:r>
    </w:p>
    <w:p w14:paraId="2D4787DF" w14:textId="77777777" w:rsidR="007F03FF" w:rsidRPr="00D00892" w:rsidRDefault="007F03FF" w:rsidP="00153B30">
      <w:pPr>
        <w:jc w:val="both"/>
        <w:rPr>
          <w:lang w:val="en-GB"/>
        </w:rPr>
      </w:pPr>
    </w:p>
    <w:p w14:paraId="11B781F6" w14:textId="027FA7C5" w:rsidR="001F6F80" w:rsidRPr="001A2D73" w:rsidRDefault="00C33BF9" w:rsidP="00153B30">
      <w:pPr>
        <w:jc w:val="both"/>
        <w:rPr>
          <w:sz w:val="22"/>
          <w:szCs w:val="22"/>
        </w:rPr>
      </w:pPr>
      <w:r w:rsidRPr="6D04B050">
        <w:rPr>
          <w:sz w:val="22"/>
          <w:szCs w:val="22"/>
        </w:rPr>
        <w:t xml:space="preserve">Jedni z nas wrócili już do </w:t>
      </w:r>
      <w:r w:rsidR="001F6F80" w:rsidRPr="6D04B050">
        <w:rPr>
          <w:sz w:val="22"/>
          <w:szCs w:val="22"/>
        </w:rPr>
        <w:t>biur</w:t>
      </w:r>
      <w:r w:rsidR="00E73777" w:rsidRPr="6D04B050">
        <w:rPr>
          <w:sz w:val="22"/>
          <w:szCs w:val="22"/>
        </w:rPr>
        <w:t xml:space="preserve">, inni </w:t>
      </w:r>
      <w:r w:rsidRPr="6D04B050">
        <w:rPr>
          <w:sz w:val="22"/>
          <w:szCs w:val="22"/>
        </w:rPr>
        <w:t>w dalszym ciągu pracują z domu lub zdalnie.</w:t>
      </w:r>
      <w:r w:rsidR="007F03FF" w:rsidRPr="6D04B050">
        <w:rPr>
          <w:sz w:val="22"/>
          <w:szCs w:val="22"/>
        </w:rPr>
        <w:t xml:space="preserve"> </w:t>
      </w:r>
      <w:r w:rsidR="00955B79" w:rsidRPr="00C7682B">
        <w:rPr>
          <w:sz w:val="22"/>
          <w:szCs w:val="22"/>
        </w:rPr>
        <w:t>Z badania „</w:t>
      </w:r>
      <w:hyperlink r:id="rId4" w:history="1">
        <w:r w:rsidR="00955B79" w:rsidRPr="00C7682B">
          <w:rPr>
            <w:rStyle w:val="Hipercze"/>
            <w:sz w:val="22"/>
            <w:szCs w:val="22"/>
          </w:rPr>
          <w:t>Evolution of the workplace</w:t>
        </w:r>
      </w:hyperlink>
      <w:r w:rsidR="00955B79" w:rsidRPr="00C7682B">
        <w:rPr>
          <w:sz w:val="22"/>
          <w:szCs w:val="22"/>
        </w:rPr>
        <w:t xml:space="preserve">” przeprowadzonego na zlecenie Poly wynika, że znaczna większość respondentów z Polski planuje wykonywać służbowe obowiązki w modelu hybrydowym. Blisko 1/3 (29%) z nich chce pracować w schemacie 2 dni w domu i 3 dni w biurze, a 1/4 </w:t>
      </w:r>
      <w:r w:rsidR="00D64D48" w:rsidRPr="00C7682B">
        <w:rPr>
          <w:sz w:val="22"/>
          <w:szCs w:val="22"/>
        </w:rPr>
        <w:t xml:space="preserve">(25%) </w:t>
      </w:r>
      <w:r w:rsidR="00955B79" w:rsidRPr="00C7682B">
        <w:rPr>
          <w:sz w:val="22"/>
          <w:szCs w:val="22"/>
        </w:rPr>
        <w:t xml:space="preserve">chciałaby wdrożyć odwrotny model dni (3 w biurze i 2 na </w:t>
      </w:r>
      <w:proofErr w:type="spellStart"/>
      <w:r w:rsidR="00955B79" w:rsidRPr="00C7682B">
        <w:rPr>
          <w:sz w:val="22"/>
          <w:szCs w:val="22"/>
        </w:rPr>
        <w:t>home</w:t>
      </w:r>
      <w:proofErr w:type="spellEnd"/>
      <w:r w:rsidR="00955B79" w:rsidRPr="00C7682B">
        <w:rPr>
          <w:sz w:val="22"/>
          <w:szCs w:val="22"/>
        </w:rPr>
        <w:t xml:space="preserve"> </w:t>
      </w:r>
      <w:proofErr w:type="spellStart"/>
      <w:r w:rsidR="00955B79" w:rsidRPr="00C7682B">
        <w:rPr>
          <w:sz w:val="22"/>
          <w:szCs w:val="22"/>
        </w:rPr>
        <w:t>office</w:t>
      </w:r>
      <w:proofErr w:type="spellEnd"/>
      <w:r w:rsidR="00955B79" w:rsidRPr="00C7682B">
        <w:rPr>
          <w:sz w:val="22"/>
          <w:szCs w:val="22"/>
        </w:rPr>
        <w:t>). Zaledwie 9% badanych wskazuje, że pracodawca nie dał im wyboru i zarządził powrót do biura w pełnym wymiarze.</w:t>
      </w:r>
      <w:r w:rsidR="00955B79">
        <w:rPr>
          <w:sz w:val="22"/>
          <w:szCs w:val="22"/>
        </w:rPr>
        <w:t xml:space="preserve"> </w:t>
      </w:r>
      <w:r w:rsidR="00E73777" w:rsidRPr="6D04B050">
        <w:rPr>
          <w:sz w:val="22"/>
          <w:szCs w:val="22"/>
        </w:rPr>
        <w:t>W obecnych realiach model hybrydowy wydaje się najlepszą opcją</w:t>
      </w:r>
      <w:r w:rsidR="005A6BE9" w:rsidRPr="6D04B050">
        <w:rPr>
          <w:sz w:val="22"/>
          <w:szCs w:val="22"/>
        </w:rPr>
        <w:t>, jednak związany jest on z powrotem do pracy w siedzibie firmy, od której się odzwyczailiśmy.</w:t>
      </w:r>
      <w:r w:rsidR="001F6F80" w:rsidRPr="6D04B050">
        <w:rPr>
          <w:sz w:val="22"/>
          <w:szCs w:val="22"/>
        </w:rPr>
        <w:t xml:space="preserve"> Pracując z domu, zdążyliśmy zapomnieć, ile „rozpraszaczy” jest w biurze: rozmowy współpracowników, dzwoniące telefony, powiadomienia tekstowe kolegów i koleżanek, odgłosy ekspresu do kawy czy spotkania i </w:t>
      </w:r>
      <w:proofErr w:type="spellStart"/>
      <w:r w:rsidR="001F6F80" w:rsidRPr="6D04B050">
        <w:rPr>
          <w:sz w:val="22"/>
          <w:szCs w:val="22"/>
        </w:rPr>
        <w:t>webinary</w:t>
      </w:r>
      <w:proofErr w:type="spellEnd"/>
      <w:r w:rsidR="001F6F80" w:rsidRPr="6D04B050">
        <w:rPr>
          <w:sz w:val="22"/>
          <w:szCs w:val="22"/>
        </w:rPr>
        <w:t>, w których bierze udział większa liczba osób, więc często odtwarzane są z dźwiękiem</w:t>
      </w:r>
      <w:r w:rsidR="00445BE7">
        <w:rPr>
          <w:sz w:val="22"/>
          <w:szCs w:val="22"/>
        </w:rPr>
        <w:t xml:space="preserve"> w przestrzeni wspólnej.</w:t>
      </w:r>
    </w:p>
    <w:p w14:paraId="3F0E357E" w14:textId="620CC6F6" w:rsidR="00C33BF9" w:rsidRPr="001A2D73" w:rsidRDefault="00C33BF9" w:rsidP="00153B30">
      <w:pPr>
        <w:jc w:val="both"/>
        <w:rPr>
          <w:sz w:val="22"/>
          <w:szCs w:val="22"/>
        </w:rPr>
      </w:pPr>
    </w:p>
    <w:p w14:paraId="153F113B" w14:textId="14A101CB" w:rsidR="00445BE7" w:rsidRDefault="001F6F80" w:rsidP="6D04B050">
      <w:pPr>
        <w:jc w:val="both"/>
        <w:rPr>
          <w:sz w:val="22"/>
          <w:szCs w:val="22"/>
        </w:rPr>
      </w:pPr>
      <w:r w:rsidRPr="6D04B050">
        <w:rPr>
          <w:sz w:val="22"/>
          <w:szCs w:val="22"/>
        </w:rPr>
        <w:t xml:space="preserve">Nic w tym dziwnego, że aż 4 na 5 pracowników, według raportu </w:t>
      </w:r>
      <w:r w:rsidR="00170081" w:rsidRPr="00170081">
        <w:rPr>
          <w:sz w:val="22"/>
          <w:szCs w:val="22"/>
        </w:rPr>
        <w:t xml:space="preserve">Persona </w:t>
      </w:r>
      <w:proofErr w:type="spellStart"/>
      <w:r w:rsidR="00170081" w:rsidRPr="00170081">
        <w:rPr>
          <w:sz w:val="22"/>
          <w:szCs w:val="22"/>
        </w:rPr>
        <w:t>Research</w:t>
      </w:r>
      <w:proofErr w:type="spellEnd"/>
      <w:r w:rsidR="00170081" w:rsidRPr="00170081">
        <w:rPr>
          <w:sz w:val="22"/>
          <w:szCs w:val="22"/>
        </w:rPr>
        <w:t xml:space="preserve"> </w:t>
      </w:r>
      <w:proofErr w:type="spellStart"/>
      <w:r w:rsidR="00170081" w:rsidRPr="00170081">
        <w:rPr>
          <w:sz w:val="22"/>
          <w:szCs w:val="22"/>
        </w:rPr>
        <w:t>October</w:t>
      </w:r>
      <w:proofErr w:type="spellEnd"/>
      <w:r w:rsidR="00170081" w:rsidRPr="00170081">
        <w:rPr>
          <w:sz w:val="22"/>
          <w:szCs w:val="22"/>
        </w:rPr>
        <w:t xml:space="preserve"> 2020 </w:t>
      </w:r>
      <w:proofErr w:type="spellStart"/>
      <w:r w:rsidR="00170081" w:rsidRPr="00170081">
        <w:rPr>
          <w:sz w:val="22"/>
          <w:szCs w:val="22"/>
        </w:rPr>
        <w:t>Factworks</w:t>
      </w:r>
      <w:proofErr w:type="spellEnd"/>
      <w:r w:rsidRPr="6D04B050">
        <w:rPr>
          <w:sz w:val="22"/>
          <w:szCs w:val="22"/>
        </w:rPr>
        <w:t xml:space="preserve">, deklaruje, że hałas w biurze rozprasza ich uwagę. </w:t>
      </w:r>
      <w:r w:rsidR="00170081">
        <w:rPr>
          <w:sz w:val="22"/>
          <w:szCs w:val="22"/>
        </w:rPr>
        <w:t>Z tego samego badania wynika również,</w:t>
      </w:r>
      <w:r w:rsidR="0072584E" w:rsidRPr="6D04B050">
        <w:rPr>
          <w:sz w:val="22"/>
          <w:szCs w:val="22"/>
        </w:rPr>
        <w:t xml:space="preserve"> że staliśmy się mniej odporni na niepożądane dźwięki – podczas badania przeprowadzonego w 2020 roku, </w:t>
      </w:r>
      <w:r w:rsidR="00A72813">
        <w:rPr>
          <w:sz w:val="22"/>
          <w:szCs w:val="22"/>
        </w:rPr>
        <w:t xml:space="preserve">aż </w:t>
      </w:r>
      <w:r w:rsidR="0072584E" w:rsidRPr="6D04B050">
        <w:rPr>
          <w:sz w:val="22"/>
          <w:szCs w:val="22"/>
        </w:rPr>
        <w:t xml:space="preserve">94% pracowników stwierdziło, że doświadczyło hałasu otoczenia podczas rozmów </w:t>
      </w:r>
      <w:r w:rsidR="00445BE7">
        <w:rPr>
          <w:sz w:val="22"/>
          <w:szCs w:val="22"/>
        </w:rPr>
        <w:t>–</w:t>
      </w:r>
      <w:r w:rsidR="0072584E" w:rsidRPr="6D04B050">
        <w:rPr>
          <w:sz w:val="22"/>
          <w:szCs w:val="22"/>
        </w:rPr>
        <w:t xml:space="preserve"> co stanowi wzrost</w:t>
      </w:r>
      <w:r w:rsidRPr="6D04B050">
        <w:rPr>
          <w:sz w:val="22"/>
          <w:szCs w:val="22"/>
        </w:rPr>
        <w:t xml:space="preserve"> z 71% pracowników w </w:t>
      </w:r>
      <w:r w:rsidR="0072584E" w:rsidRPr="6D04B050">
        <w:rPr>
          <w:sz w:val="22"/>
          <w:szCs w:val="22"/>
        </w:rPr>
        <w:t>2017 roku.</w:t>
      </w:r>
      <w:r w:rsidR="006941E5" w:rsidRPr="6D04B050">
        <w:rPr>
          <w:sz w:val="22"/>
          <w:szCs w:val="22"/>
        </w:rPr>
        <w:t xml:space="preserve"> </w:t>
      </w:r>
      <w:r w:rsidR="00B4445B" w:rsidRPr="6D04B050">
        <w:rPr>
          <w:sz w:val="22"/>
          <w:szCs w:val="22"/>
        </w:rPr>
        <w:t xml:space="preserve">Członkowie zespołów wykonujący służbowe obowiązki w modelu hybrydowym pracują w wielu różnych przestrzeniach roboczych </w:t>
      </w:r>
      <w:r w:rsidR="00445BE7">
        <w:rPr>
          <w:sz w:val="22"/>
          <w:szCs w:val="22"/>
        </w:rPr>
        <w:t>–</w:t>
      </w:r>
      <w:r w:rsidR="00B4445B" w:rsidRPr="6D04B050">
        <w:rPr>
          <w:sz w:val="22"/>
          <w:szCs w:val="22"/>
        </w:rPr>
        <w:t xml:space="preserve"> w biurze, w domu, w podróży, a nawet w kombinacji wszystkich trzech </w:t>
      </w:r>
      <w:r w:rsidR="00D72251" w:rsidRPr="6D04B050">
        <w:rPr>
          <w:sz w:val="22"/>
          <w:szCs w:val="22"/>
        </w:rPr>
        <w:t xml:space="preserve">– </w:t>
      </w:r>
      <w:r w:rsidR="00B4445B" w:rsidRPr="6D04B050">
        <w:rPr>
          <w:sz w:val="22"/>
          <w:szCs w:val="22"/>
        </w:rPr>
        <w:t xml:space="preserve">i każdy z nich potrzebuje rozwiązań technologicznych, które sprostają jego potrzebom. </w:t>
      </w:r>
      <w:r w:rsidR="006941E5" w:rsidRPr="6D04B050">
        <w:rPr>
          <w:sz w:val="22"/>
          <w:szCs w:val="22"/>
        </w:rPr>
        <w:t xml:space="preserve">Warto zauważyć, że hałas w pracy powoduje wiele skutków ubocznych, które odczuwają pracownicy spędzający dużo czasu na rozmowach telefonicznych. Jest to przede wszystkim utrata koncentracji, zmniejszenie wydajności, zmęczenie czy odczucie wypalenia zawodowego. Dodatkowo niepożądane dźwięki w miejscu pracy mogą prowadzić do niezbyt pozytywnych wrażeń klientów ze spotkania oraz negatywnego wpływu na reputację organizacji. </w:t>
      </w:r>
    </w:p>
    <w:p w14:paraId="148CD4EB" w14:textId="77777777" w:rsidR="00445BE7" w:rsidRDefault="00445BE7" w:rsidP="6D04B050">
      <w:pPr>
        <w:jc w:val="both"/>
        <w:rPr>
          <w:sz w:val="22"/>
          <w:szCs w:val="22"/>
        </w:rPr>
      </w:pPr>
    </w:p>
    <w:p w14:paraId="14EE7BEB" w14:textId="59A3FEA7" w:rsidR="006941E5" w:rsidRDefault="001A2D73" w:rsidP="6D04B050">
      <w:pPr>
        <w:jc w:val="both"/>
        <w:rPr>
          <w:sz w:val="22"/>
          <w:szCs w:val="22"/>
        </w:rPr>
      </w:pPr>
      <w:r w:rsidRPr="6D04B050">
        <w:rPr>
          <w:sz w:val="22"/>
          <w:szCs w:val="22"/>
        </w:rPr>
        <w:t>Zaopatrując członków zespołów w narzędzia do komunikacji, należy pamiętać, że l</w:t>
      </w:r>
      <w:r w:rsidR="006941E5" w:rsidRPr="6D04B050">
        <w:rPr>
          <w:sz w:val="22"/>
          <w:szCs w:val="22"/>
        </w:rPr>
        <w:t xml:space="preserve">udzie są </w:t>
      </w:r>
      <w:r w:rsidR="00A72813">
        <w:rPr>
          <w:sz w:val="22"/>
          <w:szCs w:val="22"/>
        </w:rPr>
        <w:t>różni</w:t>
      </w:r>
      <w:r w:rsidR="006941E5" w:rsidRPr="6D04B050">
        <w:rPr>
          <w:sz w:val="22"/>
          <w:szCs w:val="22"/>
        </w:rPr>
        <w:t xml:space="preserve">. Ważne jest, aby zrozumieć, jak </w:t>
      </w:r>
      <w:r w:rsidRPr="6D04B050">
        <w:rPr>
          <w:sz w:val="22"/>
          <w:szCs w:val="22"/>
        </w:rPr>
        <w:t xml:space="preserve">pracownicy wykonują swoje obowiązki </w:t>
      </w:r>
      <w:r w:rsidR="006941E5" w:rsidRPr="6D04B050">
        <w:rPr>
          <w:sz w:val="22"/>
          <w:szCs w:val="22"/>
        </w:rPr>
        <w:t>w typowy dzień i docenić różnice w sposobie komunikacji.</w:t>
      </w:r>
      <w:r w:rsidRPr="6D04B050">
        <w:rPr>
          <w:sz w:val="22"/>
          <w:szCs w:val="22"/>
        </w:rPr>
        <w:t xml:space="preserve"> </w:t>
      </w:r>
      <w:r w:rsidR="006941E5" w:rsidRPr="6D04B050">
        <w:rPr>
          <w:sz w:val="22"/>
          <w:szCs w:val="22"/>
        </w:rPr>
        <w:t xml:space="preserve">Niezależnie od tego, czy pracują zdalnie, czy w biurze, przez telefon czy </w:t>
      </w:r>
      <w:r w:rsidR="00445BE7">
        <w:rPr>
          <w:sz w:val="22"/>
          <w:szCs w:val="22"/>
        </w:rPr>
        <w:t xml:space="preserve">przy użyciu </w:t>
      </w:r>
      <w:r w:rsidR="006941E5" w:rsidRPr="6D04B050">
        <w:rPr>
          <w:sz w:val="22"/>
          <w:szCs w:val="22"/>
        </w:rPr>
        <w:t>laptopa, każdy powinien mieć możliwość uczestniczenia we wszystkich spotkaniach</w:t>
      </w:r>
      <w:r w:rsidR="6D04B050" w:rsidRPr="6D04B050">
        <w:rPr>
          <w:sz w:val="22"/>
          <w:szCs w:val="22"/>
        </w:rPr>
        <w:t xml:space="preserve"> </w:t>
      </w:r>
      <w:r w:rsidR="006941E5" w:rsidRPr="6D04B050">
        <w:rPr>
          <w:sz w:val="22"/>
          <w:szCs w:val="22"/>
        </w:rPr>
        <w:t xml:space="preserve">na równych prawach, bez względu na to, jaki sposób pracy wybrał. Mikrofony w laptopach często nie są wystarczająco dobre, aby stworzyć wrażenie przebywania w tym samym pomieszczeniu. Nie </w:t>
      </w:r>
      <w:r w:rsidR="00445BE7">
        <w:rPr>
          <w:sz w:val="22"/>
          <w:szCs w:val="22"/>
        </w:rPr>
        <w:t xml:space="preserve">eliminują </w:t>
      </w:r>
      <w:r w:rsidR="006941E5" w:rsidRPr="6D04B050">
        <w:rPr>
          <w:sz w:val="22"/>
          <w:szCs w:val="22"/>
        </w:rPr>
        <w:t xml:space="preserve">one hałasu z otoczenia ani nie wychwytują subtelnych intonacji głosu, które </w:t>
      </w:r>
      <w:r w:rsidRPr="6D04B050">
        <w:rPr>
          <w:sz w:val="22"/>
          <w:szCs w:val="22"/>
        </w:rPr>
        <w:t xml:space="preserve">również mają duże znaczenie w komunikacji. </w:t>
      </w:r>
      <w:r w:rsidR="006941E5" w:rsidRPr="6D04B050">
        <w:rPr>
          <w:sz w:val="22"/>
          <w:szCs w:val="22"/>
        </w:rPr>
        <w:t xml:space="preserve">Jeśli zarówno pracownicy biurowi, jak i zdalni mają szansę na klarowne i czyste dźwięki oraz bycie wyraźnie usłyszanym, spotkania będą bardziej satysfakcjonujące </w:t>
      </w:r>
      <w:r w:rsidR="00445BE7">
        <w:rPr>
          <w:sz w:val="22"/>
          <w:szCs w:val="22"/>
        </w:rPr>
        <w:t>oraz</w:t>
      </w:r>
      <w:r w:rsidR="006941E5" w:rsidRPr="6D04B050">
        <w:rPr>
          <w:sz w:val="22"/>
          <w:szCs w:val="22"/>
        </w:rPr>
        <w:t xml:space="preserve"> udane dla osób po obu stronach</w:t>
      </w:r>
      <w:r w:rsidR="00445BE7">
        <w:rPr>
          <w:sz w:val="22"/>
          <w:szCs w:val="22"/>
        </w:rPr>
        <w:t>.</w:t>
      </w:r>
    </w:p>
    <w:p w14:paraId="472AC508" w14:textId="4ED59BCC" w:rsidR="00DD23BF" w:rsidRDefault="00DD23BF" w:rsidP="006941E5">
      <w:pPr>
        <w:jc w:val="both"/>
        <w:rPr>
          <w:sz w:val="22"/>
          <w:szCs w:val="22"/>
        </w:rPr>
      </w:pPr>
    </w:p>
    <w:p w14:paraId="11611990" w14:textId="0D8587D7" w:rsidR="00C33BF9" w:rsidRPr="001A2D73" w:rsidRDefault="00DD23BF" w:rsidP="6D04B050">
      <w:pPr>
        <w:jc w:val="both"/>
        <w:rPr>
          <w:sz w:val="22"/>
          <w:szCs w:val="22"/>
        </w:rPr>
      </w:pPr>
      <w:r w:rsidRPr="6D04B050">
        <w:rPr>
          <w:sz w:val="22"/>
          <w:szCs w:val="22"/>
        </w:rPr>
        <w:t xml:space="preserve">Rozwiązania wykorzystujące technologię ANC pozwalają na </w:t>
      </w:r>
      <w:r w:rsidR="00C33BF9" w:rsidRPr="6D04B050">
        <w:rPr>
          <w:sz w:val="22"/>
          <w:szCs w:val="22"/>
        </w:rPr>
        <w:t>zapewni</w:t>
      </w:r>
      <w:r w:rsidRPr="6D04B050">
        <w:rPr>
          <w:sz w:val="22"/>
          <w:szCs w:val="22"/>
        </w:rPr>
        <w:t>enie</w:t>
      </w:r>
      <w:r w:rsidR="00C33BF9" w:rsidRPr="6D04B050">
        <w:rPr>
          <w:sz w:val="22"/>
          <w:szCs w:val="22"/>
        </w:rPr>
        <w:t xml:space="preserve"> lepsz</w:t>
      </w:r>
      <w:r w:rsidRPr="6D04B050">
        <w:rPr>
          <w:sz w:val="22"/>
          <w:szCs w:val="22"/>
        </w:rPr>
        <w:t>ej</w:t>
      </w:r>
      <w:r w:rsidR="00C33BF9" w:rsidRPr="6D04B050">
        <w:rPr>
          <w:sz w:val="22"/>
          <w:szCs w:val="22"/>
        </w:rPr>
        <w:t xml:space="preserve"> jakoś</w:t>
      </w:r>
      <w:r w:rsidRPr="6D04B050">
        <w:rPr>
          <w:sz w:val="22"/>
          <w:szCs w:val="22"/>
        </w:rPr>
        <w:t>ci</w:t>
      </w:r>
      <w:r w:rsidR="00C33BF9" w:rsidRPr="6D04B050">
        <w:rPr>
          <w:sz w:val="22"/>
          <w:szCs w:val="22"/>
        </w:rPr>
        <w:t xml:space="preserve"> głosu w biurze, w domu lub w dowolnym innym miejscu. Technologia aktywnej redukcji szumów, zastosowana w </w:t>
      </w:r>
      <w:r w:rsidRPr="6D04B050">
        <w:rPr>
          <w:sz w:val="22"/>
          <w:szCs w:val="22"/>
        </w:rPr>
        <w:t xml:space="preserve">zestawach słuchawkowych, </w:t>
      </w:r>
      <w:r w:rsidR="00C33BF9" w:rsidRPr="6D04B050">
        <w:rPr>
          <w:sz w:val="22"/>
          <w:szCs w:val="22"/>
        </w:rPr>
        <w:t>eliminuje niepożądane dźwięki, pozwalając pracownikom skupić się na wykonywanej pracy</w:t>
      </w:r>
      <w:r w:rsidRPr="6D04B050">
        <w:rPr>
          <w:sz w:val="22"/>
          <w:szCs w:val="22"/>
        </w:rPr>
        <w:t>.</w:t>
      </w:r>
      <w:r w:rsidR="00C33BF9" w:rsidRPr="6D04B050">
        <w:rPr>
          <w:sz w:val="22"/>
          <w:szCs w:val="22"/>
        </w:rPr>
        <w:t xml:space="preserve"> </w:t>
      </w:r>
      <w:r w:rsidRPr="6D04B050">
        <w:rPr>
          <w:sz w:val="22"/>
          <w:szCs w:val="22"/>
        </w:rPr>
        <w:t>Słuchawki b</w:t>
      </w:r>
      <w:r w:rsidR="00C33BF9" w:rsidRPr="6D04B050">
        <w:rPr>
          <w:sz w:val="22"/>
          <w:szCs w:val="22"/>
        </w:rPr>
        <w:t xml:space="preserve">ezprzewodowe, współpracujące z laptopami, telefonami komórkowymi lub tabletami, </w:t>
      </w:r>
      <w:r w:rsidRPr="6D04B050">
        <w:rPr>
          <w:sz w:val="22"/>
          <w:szCs w:val="22"/>
        </w:rPr>
        <w:t xml:space="preserve">pozwalają pracownikom </w:t>
      </w:r>
      <w:r w:rsidR="00445BE7">
        <w:rPr>
          <w:sz w:val="22"/>
          <w:szCs w:val="22"/>
        </w:rPr>
        <w:t>wstać</w:t>
      </w:r>
      <w:r w:rsidR="00C33BF9" w:rsidRPr="6D04B050">
        <w:rPr>
          <w:sz w:val="22"/>
          <w:szCs w:val="22"/>
        </w:rPr>
        <w:t xml:space="preserve"> od biurka i bez zakłóceń dalej prowadzić rozmowę.</w:t>
      </w:r>
      <w:r w:rsidRPr="6D04B050">
        <w:rPr>
          <w:sz w:val="22"/>
          <w:szCs w:val="22"/>
        </w:rPr>
        <w:t xml:space="preserve"> </w:t>
      </w:r>
      <w:r w:rsidR="00C33BF9" w:rsidRPr="6D04B050">
        <w:rPr>
          <w:sz w:val="22"/>
          <w:szCs w:val="22"/>
        </w:rPr>
        <w:t>Funkcja ANC</w:t>
      </w:r>
      <w:r w:rsidRPr="6D04B050">
        <w:rPr>
          <w:sz w:val="22"/>
          <w:szCs w:val="22"/>
        </w:rPr>
        <w:t xml:space="preserve"> używana w urządzeniach Poly</w:t>
      </w:r>
      <w:r w:rsidR="00C33BF9" w:rsidRPr="6D04B050">
        <w:rPr>
          <w:sz w:val="22"/>
          <w:szCs w:val="22"/>
        </w:rPr>
        <w:t xml:space="preserve"> wykorzystuje dodatkowe mikrofony (wewnątrz lub na zewnątrz nausznika), aby wychwycić szumy z otoczenia i odwrócić je o 180 stopni. Odwrócony hałas eliminuje niepożądan</w:t>
      </w:r>
      <w:r w:rsidRPr="6D04B050">
        <w:rPr>
          <w:sz w:val="22"/>
          <w:szCs w:val="22"/>
        </w:rPr>
        <w:t xml:space="preserve">e szumy </w:t>
      </w:r>
      <w:r w:rsidR="00C33BF9" w:rsidRPr="6D04B050">
        <w:rPr>
          <w:sz w:val="22"/>
          <w:szCs w:val="22"/>
        </w:rPr>
        <w:t>z tła, pozostawiając tylko oryginalny dźwięk, który użytkownik chce usłyszeć. Poly wykorzystuje zaawansowaną formę ANC zwaną</w:t>
      </w:r>
      <w:r w:rsidRPr="6D04B050">
        <w:rPr>
          <w:sz w:val="22"/>
          <w:szCs w:val="22"/>
        </w:rPr>
        <w:t xml:space="preserve"> </w:t>
      </w:r>
      <w:proofErr w:type="spellStart"/>
      <w:r w:rsidR="00C33BF9" w:rsidRPr="6D04B050">
        <w:rPr>
          <w:sz w:val="22"/>
          <w:szCs w:val="22"/>
        </w:rPr>
        <w:t>Hybrid</w:t>
      </w:r>
      <w:proofErr w:type="spellEnd"/>
      <w:r w:rsidR="00C33BF9" w:rsidRPr="6D04B050">
        <w:rPr>
          <w:sz w:val="22"/>
          <w:szCs w:val="22"/>
        </w:rPr>
        <w:t xml:space="preserve"> ANC.</w:t>
      </w:r>
      <w:r w:rsidRPr="6D04B050">
        <w:rPr>
          <w:sz w:val="22"/>
          <w:szCs w:val="22"/>
        </w:rPr>
        <w:t xml:space="preserve"> </w:t>
      </w:r>
      <w:r w:rsidR="00C33BF9" w:rsidRPr="6D04B050">
        <w:rPr>
          <w:sz w:val="22"/>
          <w:szCs w:val="22"/>
        </w:rPr>
        <w:t xml:space="preserve">Mikrofony z redukcją szumów i technologią Poly </w:t>
      </w:r>
      <w:proofErr w:type="spellStart"/>
      <w:r w:rsidR="00C33BF9" w:rsidRPr="6D04B050">
        <w:rPr>
          <w:sz w:val="22"/>
          <w:szCs w:val="22"/>
        </w:rPr>
        <w:t>Acoustic</w:t>
      </w:r>
      <w:proofErr w:type="spellEnd"/>
      <w:r w:rsidR="00C33BF9" w:rsidRPr="6D04B050">
        <w:rPr>
          <w:sz w:val="22"/>
          <w:szCs w:val="22"/>
        </w:rPr>
        <w:t xml:space="preserve"> </w:t>
      </w:r>
      <w:proofErr w:type="spellStart"/>
      <w:r w:rsidR="00C33BF9" w:rsidRPr="6D04B050">
        <w:rPr>
          <w:sz w:val="22"/>
          <w:szCs w:val="22"/>
        </w:rPr>
        <w:t>Fence</w:t>
      </w:r>
      <w:proofErr w:type="spellEnd"/>
      <w:r w:rsidR="00C33BF9" w:rsidRPr="6D04B050">
        <w:rPr>
          <w:sz w:val="22"/>
          <w:szCs w:val="22"/>
        </w:rPr>
        <w:t xml:space="preserve"> </w:t>
      </w:r>
      <w:r w:rsidR="00445BE7">
        <w:rPr>
          <w:rFonts w:ascii="Calibri" w:eastAsia="Calibri" w:hAnsi="Calibri" w:cs="Calibri"/>
          <w:color w:val="333333"/>
          <w:sz w:val="22"/>
          <w:szCs w:val="22"/>
        </w:rPr>
        <w:t xml:space="preserve">eliminują </w:t>
      </w:r>
      <w:r w:rsidR="00C33BF9" w:rsidRPr="6D04B050">
        <w:rPr>
          <w:sz w:val="22"/>
          <w:szCs w:val="22"/>
        </w:rPr>
        <w:t xml:space="preserve">wszystkie dodatkowe fale dźwiękowe z wyjątkiem </w:t>
      </w:r>
      <w:r w:rsidR="00C33BF9" w:rsidRPr="6D04B050">
        <w:rPr>
          <w:sz w:val="22"/>
          <w:szCs w:val="22"/>
        </w:rPr>
        <w:lastRenderedPageBreak/>
        <w:t>głosu osoby mówiącej. Blokuje to niepożądane dźwięki, które mogłyby zostać usłyszane przez zdalnych uczestników</w:t>
      </w:r>
      <w:r w:rsidRPr="6D04B050">
        <w:rPr>
          <w:sz w:val="22"/>
          <w:szCs w:val="22"/>
        </w:rPr>
        <w:t>.</w:t>
      </w:r>
    </w:p>
    <w:p w14:paraId="0EAC9C36" w14:textId="7CB956E8" w:rsidR="00C33BF9" w:rsidRPr="001A2D73" w:rsidRDefault="00C33BF9" w:rsidP="00153B30">
      <w:pPr>
        <w:jc w:val="both"/>
        <w:rPr>
          <w:sz w:val="22"/>
          <w:szCs w:val="22"/>
        </w:rPr>
      </w:pPr>
    </w:p>
    <w:p w14:paraId="02BCC8A7" w14:textId="71FC3890" w:rsidR="00B74B1F" w:rsidRPr="00561763" w:rsidRDefault="00561763" w:rsidP="00153B30">
      <w:pPr>
        <w:jc w:val="both"/>
        <w:rPr>
          <w:sz w:val="22"/>
          <w:szCs w:val="22"/>
        </w:rPr>
      </w:pPr>
      <w:r w:rsidRPr="6D04B050">
        <w:rPr>
          <w:sz w:val="22"/>
          <w:szCs w:val="22"/>
        </w:rPr>
        <w:t>Lepsza koncentracja pracowników, większa produktywność oraz pewność siebie podczas rozmów telefonicznych to tylko niektóre z korzyści wdr</w:t>
      </w:r>
      <w:r w:rsidR="00445BE7">
        <w:rPr>
          <w:sz w:val="22"/>
          <w:szCs w:val="22"/>
        </w:rPr>
        <w:t>ożenia</w:t>
      </w:r>
      <w:r w:rsidRPr="6D04B050">
        <w:rPr>
          <w:sz w:val="22"/>
          <w:szCs w:val="22"/>
        </w:rPr>
        <w:t xml:space="preserve"> rozwiązań wykorzystujących technologię redukcji hałasu. Te czynniki mają ogromny wpływ nie tylko na komfort pracy członków zespołów, ale również ogólne postrzeganie organizacji. Powrót do pracy z biura może być nie lada wyzwaniem, dlatego warto wyposażyć pracowników w rozwiązania, które pozwolą na komfortową pracę w każdym miejscu, bez spadku jej jakości.</w:t>
      </w:r>
    </w:p>
    <w:p w14:paraId="4A8FA423" w14:textId="03989F38" w:rsidR="00DD23BF" w:rsidRPr="00561763" w:rsidRDefault="00DD23BF" w:rsidP="00153B30">
      <w:pPr>
        <w:jc w:val="both"/>
        <w:rPr>
          <w:sz w:val="22"/>
          <w:szCs w:val="22"/>
        </w:rPr>
      </w:pPr>
    </w:p>
    <w:p w14:paraId="1120EC48" w14:textId="77777777" w:rsidR="00DD23BF" w:rsidRPr="001A2D73" w:rsidRDefault="00DD23BF" w:rsidP="00153B30">
      <w:pPr>
        <w:jc w:val="both"/>
        <w:rPr>
          <w:sz w:val="22"/>
          <w:szCs w:val="22"/>
          <w:highlight w:val="yellow"/>
        </w:rPr>
      </w:pPr>
    </w:p>
    <w:p w14:paraId="7F4A7312" w14:textId="77777777" w:rsidR="00C33BF9" w:rsidRPr="001A2D73" w:rsidRDefault="00C33BF9" w:rsidP="00153B30">
      <w:pPr>
        <w:jc w:val="both"/>
        <w:rPr>
          <w:sz w:val="22"/>
          <w:szCs w:val="22"/>
        </w:rPr>
      </w:pPr>
    </w:p>
    <w:p w14:paraId="01568865" w14:textId="4ACC1C31" w:rsidR="00D01CC9" w:rsidRPr="001A2D73" w:rsidRDefault="00D00892" w:rsidP="00153B30">
      <w:pPr>
        <w:jc w:val="both"/>
        <w:rPr>
          <w:sz w:val="22"/>
          <w:szCs w:val="22"/>
        </w:rPr>
      </w:pPr>
    </w:p>
    <w:sectPr w:rsidR="00D01CC9" w:rsidRPr="001A2D73" w:rsidSect="00D00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9"/>
    <w:rsid w:val="00153B30"/>
    <w:rsid w:val="00170081"/>
    <w:rsid w:val="00177D1A"/>
    <w:rsid w:val="001A2D73"/>
    <w:rsid w:val="001F6F80"/>
    <w:rsid w:val="002A4ED9"/>
    <w:rsid w:val="00311B67"/>
    <w:rsid w:val="00383EB0"/>
    <w:rsid w:val="00445BE7"/>
    <w:rsid w:val="00561763"/>
    <w:rsid w:val="005A6BE9"/>
    <w:rsid w:val="005D62FD"/>
    <w:rsid w:val="006349DA"/>
    <w:rsid w:val="00637BBF"/>
    <w:rsid w:val="006941E5"/>
    <w:rsid w:val="0072584E"/>
    <w:rsid w:val="007F03FF"/>
    <w:rsid w:val="008B50AB"/>
    <w:rsid w:val="00955B79"/>
    <w:rsid w:val="009C7B97"/>
    <w:rsid w:val="00A72813"/>
    <w:rsid w:val="00AA6817"/>
    <w:rsid w:val="00B4445B"/>
    <w:rsid w:val="00B74B1F"/>
    <w:rsid w:val="00BA7847"/>
    <w:rsid w:val="00C33BF9"/>
    <w:rsid w:val="00C7682B"/>
    <w:rsid w:val="00CF4AB5"/>
    <w:rsid w:val="00D00892"/>
    <w:rsid w:val="00D009EC"/>
    <w:rsid w:val="00D64D48"/>
    <w:rsid w:val="00D72251"/>
    <w:rsid w:val="00D81574"/>
    <w:rsid w:val="00DD23BF"/>
    <w:rsid w:val="00E73777"/>
    <w:rsid w:val="01505A02"/>
    <w:rsid w:val="08E2870A"/>
    <w:rsid w:val="18509D66"/>
    <w:rsid w:val="19FC1507"/>
    <w:rsid w:val="1A8E2CD9"/>
    <w:rsid w:val="1CDC87E4"/>
    <w:rsid w:val="1D0AE62C"/>
    <w:rsid w:val="1E785845"/>
    <w:rsid w:val="1FBF25D0"/>
    <w:rsid w:val="201428A6"/>
    <w:rsid w:val="24CE716C"/>
    <w:rsid w:val="2515F811"/>
    <w:rsid w:val="29106DC8"/>
    <w:rsid w:val="29660816"/>
    <w:rsid w:val="2AAC3E29"/>
    <w:rsid w:val="2B01D877"/>
    <w:rsid w:val="2B97AEEF"/>
    <w:rsid w:val="2C84807B"/>
    <w:rsid w:val="2F6AAA3C"/>
    <w:rsid w:val="2FC0448A"/>
    <w:rsid w:val="2FFFE93C"/>
    <w:rsid w:val="377C1610"/>
    <w:rsid w:val="380F1E6E"/>
    <w:rsid w:val="3B8A2288"/>
    <w:rsid w:val="405D93AB"/>
    <w:rsid w:val="416A7EFB"/>
    <w:rsid w:val="4E984DF5"/>
    <w:rsid w:val="5121875A"/>
    <w:rsid w:val="536D52AF"/>
    <w:rsid w:val="54AEC26A"/>
    <w:rsid w:val="581B25FB"/>
    <w:rsid w:val="594363BC"/>
    <w:rsid w:val="5A941610"/>
    <w:rsid w:val="5E954962"/>
    <w:rsid w:val="5EC6CFD3"/>
    <w:rsid w:val="6229DA80"/>
    <w:rsid w:val="6ACD5293"/>
    <w:rsid w:val="6B7BB9F0"/>
    <w:rsid w:val="6D04B050"/>
    <w:rsid w:val="6E035FBE"/>
    <w:rsid w:val="6E04F355"/>
    <w:rsid w:val="7121D823"/>
    <w:rsid w:val="745B0C7C"/>
    <w:rsid w:val="78D74FBA"/>
    <w:rsid w:val="79874AAE"/>
    <w:rsid w:val="7D71761A"/>
    <w:rsid w:val="7E5AB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74B"/>
  <w15:chartTrackingRefBased/>
  <w15:docId w15:val="{83D0F700-8EF4-D149-96F7-6592034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A4ED9"/>
  </w:style>
  <w:style w:type="character" w:styleId="Hipercze">
    <w:name w:val="Hyperlink"/>
    <w:basedOn w:val="Domylnaczcionkaakapitu"/>
    <w:uiPriority w:val="99"/>
    <w:unhideWhenUsed/>
    <w:rsid w:val="008B5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.poly.com/rs/200-EAE-291/images/POLY_Research%20paper_Europe%20and%20the%20Middle%20Eas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Dzienis-Rudzińska</dc:creator>
  <cp:keywords/>
  <dc:description/>
  <cp:lastModifiedBy>Aleksandra Ficner</cp:lastModifiedBy>
  <cp:revision>3</cp:revision>
  <dcterms:created xsi:type="dcterms:W3CDTF">2022-02-21T15:45:00Z</dcterms:created>
  <dcterms:modified xsi:type="dcterms:W3CDTF">2022-02-22T11:43:00Z</dcterms:modified>
</cp:coreProperties>
</file>